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7F084E" w:rsidRDefault="005412D3">
      <w:pPr>
        <w:pStyle w:val="10"/>
      </w:pPr>
      <w:r>
        <w:rPr>
          <w:rFonts w:hint="eastAsia"/>
          <w:noProof w:val="0"/>
        </w:rPr>
        <w:t>T</w:t>
      </w:r>
      <w:r w:rsidR="00E2543C"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="00E2543C" w:rsidRPr="00AB3E21">
        <w:rPr>
          <w:noProof w:val="0"/>
        </w:rPr>
        <w:fldChar w:fldCharType="separate"/>
      </w:r>
    </w:p>
    <w:p w:rsidR="007F084E" w:rsidRDefault="007F084E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hyperlink w:anchor="_Toc94099295" w:history="1">
        <w:r w:rsidRPr="00A76160">
          <w:rPr>
            <w:rStyle w:val="aa"/>
          </w:rPr>
          <w:t>TCP-MIB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F084E" w:rsidRDefault="007F084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96" w:history="1">
        <w:r w:rsidRPr="00A76160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F084E" w:rsidRDefault="007F084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97" w:history="1">
        <w:r w:rsidRPr="00A76160">
          <w:rPr>
            <w:rStyle w:val="aa"/>
          </w:rPr>
          <w:t>tcpConnTable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7F084E" w:rsidRDefault="007F084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98" w:history="1">
        <w:r w:rsidRPr="00A76160">
          <w:rPr>
            <w:rStyle w:val="aa"/>
          </w:rPr>
          <w:t>tcpConnectionTable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7F084E" w:rsidRDefault="007F084E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99" w:history="1">
        <w:r w:rsidRPr="00A76160">
          <w:rPr>
            <w:rStyle w:val="aa"/>
          </w:rPr>
          <w:t>tcpListenerTable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E2543C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44B7D" w:rsidRPr="00E809C7" w:rsidRDefault="005412D3" w:rsidP="00244B7D">
      <w:pPr>
        <w:pStyle w:val="1"/>
        <w:tabs>
          <w:tab w:val="num" w:pos="432"/>
        </w:tabs>
        <w:ind w:left="432" w:hanging="432"/>
        <w:jc w:val="both"/>
      </w:pPr>
      <w:bookmarkStart w:id="1" w:name="_Toc310074893"/>
      <w:bookmarkStart w:id="2" w:name="_Toc397420757"/>
      <w:bookmarkStart w:id="3" w:name="_Toc94099295"/>
      <w:r>
        <w:rPr>
          <w:rFonts w:hint="eastAsia"/>
        </w:rPr>
        <w:lastRenderedPageBreak/>
        <w:t>T</w:t>
      </w:r>
      <w:r w:rsidR="00244B7D" w:rsidRPr="00E809C7">
        <w:rPr>
          <w:rFonts w:hint="eastAsia"/>
        </w:rPr>
        <w:t>CP</w:t>
      </w:r>
      <w:r w:rsidR="00244B7D" w:rsidRPr="00E809C7">
        <w:t>-MIB</w:t>
      </w:r>
      <w:bookmarkEnd w:id="1"/>
      <w:bookmarkEnd w:id="2"/>
      <w:bookmarkEnd w:id="3"/>
    </w:p>
    <w:p w:rsidR="00244B7D" w:rsidRDefault="00244B7D" w:rsidP="00244B7D">
      <w:pPr>
        <w:ind w:left="420"/>
      </w:pPr>
      <w:bookmarkStart w:id="4" w:name="_Toc231805619"/>
      <w:r>
        <w:rPr>
          <w:rFonts w:hint="eastAsia"/>
        </w:rPr>
        <w:t>RFC4022-MIB update the TCP Group in RFC1213-MIB.</w:t>
      </w:r>
    </w:p>
    <w:p w:rsidR="00244B7D" w:rsidRPr="009540D9" w:rsidRDefault="00244B7D" w:rsidP="00244B7D">
      <w:pPr>
        <w:ind w:left="420"/>
      </w:pPr>
      <w:r w:rsidRPr="009540D9">
        <w:t>TCP Group{mib-2.6}</w:t>
      </w:r>
      <w:bookmarkEnd w:id="4"/>
    </w:p>
    <w:p w:rsidR="00244B7D" w:rsidRPr="009540D9" w:rsidRDefault="00244B7D" w:rsidP="00244B7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10074894"/>
      <w:bookmarkStart w:id="6" w:name="_Toc397420758"/>
      <w:bookmarkStart w:id="7" w:name="_Toc94099296"/>
      <w:r w:rsidRPr="00E809C7">
        <w:t>Scalar objects</w:t>
      </w:r>
      <w:bookmarkEnd w:id="5"/>
      <w:bookmarkEnd w:id="6"/>
      <w:bookmarkEnd w:id="7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44B7D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244B7D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tcpRtoAlgorithm</w:t>
            </w:r>
            <w:r>
              <w:rPr>
                <w:rFonts w:cs="Helvetica"/>
              </w:rPr>
              <w:t xml:space="preserve"> (1.3.6.1.2.1.6.1)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tcpRtoMin</w:t>
            </w:r>
            <w:r>
              <w:rPr>
                <w:rFonts w:cs="Helvetica"/>
              </w:rPr>
              <w:t xml:space="preserve"> (1.3.6.1.2.1.6.2)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tcpRtoMax</w:t>
            </w:r>
            <w:r>
              <w:rPr>
                <w:rFonts w:cs="Helvetica"/>
              </w:rPr>
              <w:t xml:space="preserve"> (1.3.6.1.2.1.6.3)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tcpMaxConn</w:t>
            </w:r>
            <w:r>
              <w:rPr>
                <w:rFonts w:cs="Helvetica"/>
              </w:rPr>
              <w:t xml:space="preserve"> (1.3.6.1.2.1.6.4)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tcpActiveOpens</w:t>
            </w:r>
            <w:r>
              <w:rPr>
                <w:rFonts w:cs="Helvetica"/>
              </w:rPr>
              <w:t xml:space="preserve"> (1.3.6.1.2.1.6.5)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tcpPassiveOpens</w:t>
            </w:r>
            <w:r>
              <w:rPr>
                <w:rFonts w:cs="Helvetica"/>
              </w:rPr>
              <w:t xml:space="preserve"> (1.3.6.1.2.1.6.6)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tcpAttemptFails</w:t>
            </w:r>
            <w:r>
              <w:rPr>
                <w:rFonts w:cs="Helvetica"/>
              </w:rPr>
              <w:t xml:space="preserve"> (1.3.6.1.2.1.6.7)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tcpEstabResets</w:t>
            </w:r>
            <w:r>
              <w:rPr>
                <w:rFonts w:cs="Helvetica"/>
              </w:rPr>
              <w:t xml:space="preserve"> (1.3.6.1.2.1.6.8)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tcpCurrEstab</w:t>
            </w:r>
            <w:r>
              <w:rPr>
                <w:rFonts w:cs="Helvetica"/>
              </w:rPr>
              <w:t xml:space="preserve"> (1.3.6.1.2.1.6.9)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tcpInSegs</w:t>
            </w:r>
            <w:r>
              <w:rPr>
                <w:rFonts w:cs="Helvetica"/>
              </w:rPr>
              <w:t xml:space="preserve"> (1.3.6.1.2.1.6.10)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tcpOutSegs</w:t>
            </w:r>
            <w:r>
              <w:rPr>
                <w:rFonts w:cs="Helvetica"/>
              </w:rPr>
              <w:t xml:space="preserve"> (1.3.6.1.2.1.6.11)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tcpRetransSegs</w:t>
            </w:r>
            <w:r>
              <w:rPr>
                <w:rFonts w:cs="Helvetica"/>
              </w:rPr>
              <w:t xml:space="preserve"> (1.3.6.1.2.1.6.12)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tcpInErrs</w:t>
            </w:r>
            <w:r>
              <w:rPr>
                <w:rFonts w:cs="Helvetica"/>
              </w:rPr>
              <w:t xml:space="preserve"> (1.3.6.1.2.1.6.14)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tcpOutRsts</w:t>
            </w:r>
            <w:r>
              <w:rPr>
                <w:rFonts w:cs="Helvetica"/>
              </w:rPr>
              <w:t xml:space="preserve"> (1.3.6.1.2.1.6.15)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tcpHCInSegs</w:t>
            </w:r>
            <w:r>
              <w:rPr>
                <w:rFonts w:cs="Helvetica"/>
              </w:rPr>
              <w:t xml:space="preserve"> (1.3.6.1.2.1.6.17) </w:t>
            </w:r>
          </w:p>
        </w:tc>
        <w:tc>
          <w:tcPr>
            <w:tcW w:w="144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Not supported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tcpHCOutSegs</w:t>
            </w:r>
            <w:r>
              <w:rPr>
                <w:rFonts w:cs="Helvetica"/>
              </w:rPr>
              <w:t xml:space="preserve"> (1.3.6.1.2.1.6.18) </w:t>
            </w:r>
          </w:p>
        </w:tc>
        <w:tc>
          <w:tcPr>
            <w:tcW w:w="144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68799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687999">
              <w:rPr>
                <w:rFonts w:cs="Helvetica"/>
              </w:rPr>
              <w:t>Not supported</w:t>
            </w:r>
          </w:p>
        </w:tc>
      </w:tr>
    </w:tbl>
    <w:p w:rsidR="00244B7D" w:rsidRPr="00E809C7" w:rsidRDefault="00244B7D" w:rsidP="00244B7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10074895"/>
      <w:bookmarkStart w:id="9" w:name="_Toc397420759"/>
      <w:bookmarkStart w:id="10" w:name="_Toc94099297"/>
      <w:r w:rsidRPr="00E809C7">
        <w:t>tcpConnTable</w:t>
      </w:r>
      <w:bookmarkEnd w:id="8"/>
      <w:bookmarkEnd w:id="9"/>
      <w:bookmarkEnd w:id="10"/>
    </w:p>
    <w:p w:rsidR="00244B7D" w:rsidRPr="009540D9" w:rsidRDefault="00244B7D" w:rsidP="00244B7D">
      <w:r>
        <w:t xml:space="preserve">OID of this table is: </w:t>
      </w:r>
      <w:r w:rsidRPr="00795549">
        <w:t>1.3.6.1.2.1.6.13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44B7D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244B7D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tcpConnState</w:t>
            </w:r>
            <w:r>
              <w:rPr>
                <w:rFonts w:cs="Helvetica"/>
              </w:rPr>
              <w:t xml:space="preserve"> (1.3.6.1.2.1.6.13.1.1)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Not writable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tcpConnLocalAddress</w:t>
            </w:r>
            <w:r>
              <w:rPr>
                <w:rFonts w:cs="Helvetica"/>
              </w:rPr>
              <w:t xml:space="preserve"> (1.3.6.1.2.1.6.13.1.2)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tcpConnLocalPort</w:t>
            </w:r>
            <w:r>
              <w:rPr>
                <w:rFonts w:cs="Helvetica"/>
              </w:rPr>
              <w:t xml:space="preserve"> (1.3.6.1.2.1.6.13.1.3)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tcpConnRemAddress</w:t>
            </w:r>
            <w:r>
              <w:rPr>
                <w:rFonts w:cs="Helvetica"/>
              </w:rPr>
              <w:t xml:space="preserve"> (1.3.6.1.2.1.6.13.1.4)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tcpConnRemPort</w:t>
            </w:r>
            <w:r>
              <w:rPr>
                <w:rFonts w:cs="Helvetica"/>
              </w:rPr>
              <w:t xml:space="preserve"> (1.3.6.1.2.1.6.13.1.5) </w:t>
            </w:r>
          </w:p>
        </w:tc>
        <w:tc>
          <w:tcPr>
            <w:tcW w:w="144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9540D9">
              <w:rPr>
                <w:rFonts w:cs="Helvetica"/>
              </w:rPr>
              <w:t>As per MIB</w:t>
            </w:r>
          </w:p>
        </w:tc>
      </w:tr>
    </w:tbl>
    <w:p w:rsidR="00244B7D" w:rsidRDefault="00244B7D" w:rsidP="00244B7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10074896"/>
      <w:bookmarkStart w:id="12" w:name="_Toc397420760"/>
      <w:bookmarkStart w:id="13" w:name="_Toc94099298"/>
      <w:r w:rsidRPr="00A473B5">
        <w:lastRenderedPageBreak/>
        <w:t>tcpConnectionTable</w:t>
      </w:r>
      <w:bookmarkEnd w:id="11"/>
      <w:bookmarkEnd w:id="12"/>
      <w:bookmarkEnd w:id="13"/>
    </w:p>
    <w:p w:rsidR="00244B7D" w:rsidRPr="009540D9" w:rsidRDefault="00244B7D" w:rsidP="00244B7D">
      <w:r>
        <w:t>OID of this table is: 1.3.6.1.2.1.6.19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44B7D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244B7D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tcpConnectionLocalAddressType</w:t>
            </w:r>
            <w:r>
              <w:t xml:space="preserve"> (1.3.6.1.2.1.6.19.1.1)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 w:hint="eastAsia"/>
              </w:rPr>
              <w:t xml:space="preserve">Only support </w:t>
            </w:r>
            <w:r w:rsidRPr="004931CF">
              <w:rPr>
                <w:rFonts w:cs="Helvetica"/>
              </w:rPr>
              <w:t>ipv</w:t>
            </w:r>
            <w:r>
              <w:rPr>
                <w:rFonts w:cs="Helvetica" w:hint="eastAsia"/>
              </w:rPr>
              <w:t>4</w:t>
            </w:r>
            <w:r w:rsidRPr="004931CF">
              <w:rPr>
                <w:rFonts w:cs="Helvetica"/>
              </w:rPr>
              <w:t>(</w:t>
            </w:r>
            <w:r>
              <w:rPr>
                <w:rFonts w:cs="Helvetica" w:hint="eastAsia"/>
              </w:rPr>
              <w:t>1</w:t>
            </w:r>
            <w:r w:rsidRPr="004931CF">
              <w:rPr>
                <w:rFonts w:cs="Helvetica"/>
              </w:rPr>
              <w:t>)</w:t>
            </w:r>
            <w:r w:rsidRPr="004931CF">
              <w:rPr>
                <w:rFonts w:cs="Helvetica" w:hint="eastAsia"/>
              </w:rPr>
              <w:t xml:space="preserve"> and </w:t>
            </w:r>
            <w:r w:rsidRPr="004931CF">
              <w:rPr>
                <w:rFonts w:cs="Helvetica"/>
              </w:rPr>
              <w:t>ipv6 (</w:t>
            </w:r>
            <w:r>
              <w:rPr>
                <w:rFonts w:cs="Helvetica" w:hint="eastAsia"/>
              </w:rPr>
              <w:t>2</w:t>
            </w:r>
            <w:r w:rsidRPr="004931CF">
              <w:rPr>
                <w:rFonts w:cs="Helvetica"/>
              </w:rPr>
              <w:t>)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tcpConnectionLocalAddress</w:t>
            </w:r>
            <w:r>
              <w:t xml:space="preserve"> (1.3.6.1.2.1.6.19.1.2)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tcpConnectionLocalPort</w:t>
            </w:r>
            <w:r>
              <w:t xml:space="preserve"> (1.3.6.1.2.1.6.19.1.3)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tcpConnectionRemAddressType</w:t>
            </w:r>
            <w:r>
              <w:t xml:space="preserve"> (1.3.6.1.2.1.6.19.1.4)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 w:hint="eastAsia"/>
              </w:rPr>
              <w:t xml:space="preserve">Only support </w:t>
            </w:r>
            <w:r w:rsidRPr="004931CF">
              <w:rPr>
                <w:rFonts w:cs="Helvetica"/>
              </w:rPr>
              <w:t>ipv</w:t>
            </w:r>
            <w:r>
              <w:rPr>
                <w:rFonts w:cs="Helvetica" w:hint="eastAsia"/>
              </w:rPr>
              <w:t>4</w:t>
            </w:r>
            <w:r w:rsidRPr="004931CF">
              <w:rPr>
                <w:rFonts w:cs="Helvetica"/>
              </w:rPr>
              <w:t>(</w:t>
            </w:r>
            <w:r>
              <w:rPr>
                <w:rFonts w:cs="Helvetica" w:hint="eastAsia"/>
              </w:rPr>
              <w:t>1</w:t>
            </w:r>
            <w:r w:rsidRPr="004931CF">
              <w:rPr>
                <w:rFonts w:cs="Helvetica"/>
              </w:rPr>
              <w:t>)</w:t>
            </w:r>
            <w:r w:rsidRPr="004931CF">
              <w:rPr>
                <w:rFonts w:cs="Helvetica" w:hint="eastAsia"/>
              </w:rPr>
              <w:t xml:space="preserve"> and </w:t>
            </w:r>
            <w:r w:rsidRPr="004931CF">
              <w:rPr>
                <w:rFonts w:cs="Helvetica"/>
              </w:rPr>
              <w:t>ipv6 (</w:t>
            </w:r>
            <w:r>
              <w:rPr>
                <w:rFonts w:cs="Helvetica" w:hint="eastAsia"/>
              </w:rPr>
              <w:t>2</w:t>
            </w:r>
            <w:r w:rsidRPr="004931CF">
              <w:rPr>
                <w:rFonts w:cs="Helvetica"/>
              </w:rPr>
              <w:t>)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tcpConnectionRemAddress</w:t>
            </w:r>
            <w:r>
              <w:t xml:space="preserve"> (1.3.6.1.2.1.6.19.1.5)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tcpConnectionRemPort</w:t>
            </w:r>
            <w:r>
              <w:t xml:space="preserve"> (1.3.6.1.2.1.6.19.1.6)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/>
              </w:rPr>
              <w:t>As per MIB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tcpConnectionState</w:t>
            </w:r>
            <w:r>
              <w:t xml:space="preserve"> (1.3.6.1.2.1.6.19.1.7)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84573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845739">
              <w:rPr>
                <w:rFonts w:cs="Helvetica"/>
              </w:rPr>
              <w:t>Only support read operation</w:t>
            </w:r>
          </w:p>
        </w:tc>
      </w:tr>
      <w:tr w:rsidR="00244B7D" w:rsidRPr="009540D9" w:rsidTr="0091260D">
        <w:tc>
          <w:tcPr>
            <w:tcW w:w="300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F3F81">
              <w:t>tcpConnectionProcess</w:t>
            </w:r>
            <w:r>
              <w:t xml:space="preserve"> (1.3.6.1.2.1.6.19.1.8) </w:t>
            </w:r>
          </w:p>
        </w:tc>
        <w:tc>
          <w:tcPr>
            <w:tcW w:w="1440" w:type="dxa"/>
            <w:shd w:val="clear" w:color="auto" w:fill="auto"/>
          </w:tcPr>
          <w:p w:rsidR="00244B7D" w:rsidRPr="00524D3E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524D3E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0C1A72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0C1A72">
              <w:rPr>
                <w:rFonts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9540D9" w:rsidRDefault="00244B7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931CF">
              <w:rPr>
                <w:rFonts w:cs="Helvetica"/>
              </w:rPr>
              <w:t>As per MIB</w:t>
            </w:r>
          </w:p>
        </w:tc>
      </w:tr>
    </w:tbl>
    <w:p w:rsidR="00244B7D" w:rsidRDefault="00244B7D" w:rsidP="00244B7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4" w:name="_Toc310074897"/>
      <w:bookmarkStart w:id="15" w:name="_Toc397420761"/>
      <w:bookmarkStart w:id="16" w:name="_Toc94099299"/>
      <w:r w:rsidRPr="00A473B5">
        <w:t>tcpListenerTable</w:t>
      </w:r>
      <w:bookmarkEnd w:id="14"/>
      <w:bookmarkEnd w:id="15"/>
      <w:bookmarkEnd w:id="16"/>
    </w:p>
    <w:p w:rsidR="00244B7D" w:rsidRDefault="00244B7D" w:rsidP="00244B7D">
      <w:r>
        <w:t>OID of this table is: 1.3.6.1.2.1.6.20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244B7D" w:rsidRPr="007536B2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Head"/>
            </w:pPr>
            <w:r w:rsidRPr="007536B2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Head"/>
            </w:pPr>
            <w:r w:rsidRPr="007536B2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Head"/>
            </w:pPr>
            <w:r w:rsidRPr="007536B2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Head"/>
            </w:pPr>
            <w:r w:rsidRPr="007536B2">
              <w:t>Description</w:t>
            </w:r>
          </w:p>
        </w:tc>
      </w:tr>
      <w:tr w:rsidR="00244B7D" w:rsidRPr="007536B2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 xml:space="preserve">tcpListenerLocalAddressType (1.3.6.1.2.1.6.20.1.1)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4931CF">
              <w:rPr>
                <w:rFonts w:cs="Helvetica" w:hint="eastAsia"/>
              </w:rPr>
              <w:t xml:space="preserve">Only support </w:t>
            </w:r>
            <w:r w:rsidRPr="004931CF">
              <w:rPr>
                <w:rFonts w:cs="Helvetica"/>
              </w:rPr>
              <w:t>ipv</w:t>
            </w:r>
            <w:r>
              <w:rPr>
                <w:rFonts w:cs="Helvetica" w:hint="eastAsia"/>
              </w:rPr>
              <w:t>4</w:t>
            </w:r>
            <w:r w:rsidRPr="004931CF">
              <w:rPr>
                <w:rFonts w:cs="Helvetica"/>
              </w:rPr>
              <w:t>(</w:t>
            </w:r>
            <w:r>
              <w:rPr>
                <w:rFonts w:cs="Helvetica" w:hint="eastAsia"/>
              </w:rPr>
              <w:t>1</w:t>
            </w:r>
            <w:r w:rsidRPr="004931CF">
              <w:rPr>
                <w:rFonts w:cs="Helvetica"/>
              </w:rPr>
              <w:t>)</w:t>
            </w:r>
            <w:r w:rsidRPr="004931CF">
              <w:rPr>
                <w:rFonts w:cs="Helvetica" w:hint="eastAsia"/>
              </w:rPr>
              <w:t xml:space="preserve"> and </w:t>
            </w:r>
            <w:r w:rsidRPr="004931CF">
              <w:rPr>
                <w:rFonts w:cs="Helvetica"/>
              </w:rPr>
              <w:t>ipv6 (</w:t>
            </w:r>
            <w:r>
              <w:rPr>
                <w:rFonts w:cs="Helvetica" w:hint="eastAsia"/>
              </w:rPr>
              <w:t>2</w:t>
            </w:r>
            <w:r w:rsidRPr="004931CF">
              <w:rPr>
                <w:rFonts w:cs="Helvetica"/>
              </w:rPr>
              <w:t>)</w:t>
            </w:r>
          </w:p>
        </w:tc>
      </w:tr>
      <w:tr w:rsidR="00244B7D" w:rsidRPr="007536B2" w:rsidTr="0091260D">
        <w:tc>
          <w:tcPr>
            <w:tcW w:w="300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 xml:space="preserve">tcpListenerLocalAddress (1.3.6.1.2.1.6.20.1.2) </w:t>
            </w:r>
          </w:p>
        </w:tc>
        <w:tc>
          <w:tcPr>
            <w:tcW w:w="144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As per MIB</w:t>
            </w:r>
          </w:p>
        </w:tc>
      </w:tr>
      <w:tr w:rsidR="00244B7D" w:rsidRPr="007536B2" w:rsidTr="0091260D">
        <w:tc>
          <w:tcPr>
            <w:tcW w:w="300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 xml:space="preserve">tcpListenerLocalPort (1.3.6.1.2.1.6.20.1.3) </w:t>
            </w:r>
          </w:p>
        </w:tc>
        <w:tc>
          <w:tcPr>
            <w:tcW w:w="144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As per MIB</w:t>
            </w:r>
          </w:p>
        </w:tc>
      </w:tr>
      <w:tr w:rsidR="00244B7D" w:rsidRPr="007536B2" w:rsidTr="0091260D">
        <w:tc>
          <w:tcPr>
            <w:tcW w:w="300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 xml:space="preserve">tcpListenerProcess (1.3.6.1.2.1.6.20.1.4) </w:t>
            </w:r>
          </w:p>
        </w:tc>
        <w:tc>
          <w:tcPr>
            <w:tcW w:w="144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read-only</w:t>
            </w:r>
          </w:p>
        </w:tc>
        <w:tc>
          <w:tcPr>
            <w:tcW w:w="100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No</w:t>
            </w:r>
          </w:p>
        </w:tc>
        <w:tc>
          <w:tcPr>
            <w:tcW w:w="2880" w:type="dxa"/>
            <w:shd w:val="clear" w:color="auto" w:fill="auto"/>
          </w:tcPr>
          <w:p w:rsidR="00244B7D" w:rsidRPr="007536B2" w:rsidRDefault="00244B7D" w:rsidP="0091260D">
            <w:pPr>
              <w:pStyle w:val="TableText"/>
              <w:kinsoku w:val="0"/>
              <w:textAlignment w:val="top"/>
            </w:pPr>
            <w:r w:rsidRPr="007536B2">
              <w:t>As per MIB</w:t>
            </w:r>
          </w:p>
        </w:tc>
      </w:tr>
    </w:tbl>
    <w:p w:rsidR="0020629E" w:rsidRPr="00991579" w:rsidRDefault="0020629E" w:rsidP="00244B7D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1A0" w:rsidRDefault="00FE11A0">
      <w:r>
        <w:separator/>
      </w:r>
    </w:p>
  </w:endnote>
  <w:endnote w:type="continuationSeparator" w:id="0">
    <w:p w:rsidR="00FE11A0" w:rsidRDefault="00FE11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E2543C">
      <w:fldChar w:fldCharType="begin"/>
    </w:r>
    <w:r>
      <w:instrText>PAGE</w:instrText>
    </w:r>
    <w:r w:rsidR="00E2543C">
      <w:fldChar w:fldCharType="separate"/>
    </w:r>
    <w:r w:rsidR="007F084E">
      <w:rPr>
        <w:noProof/>
      </w:rPr>
      <w:t>1</w:t>
    </w:r>
    <w:r w:rsidR="00E2543C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7F084E">
      <w:fldChar w:fldCharType="begin"/>
    </w:r>
    <w:r w:rsidR="007F084E">
      <w:instrText xml:space="preserve"> NUMPAGES  \* Arabic  \* MERGEFORMAT </w:instrText>
    </w:r>
    <w:r w:rsidR="007F084E">
      <w:fldChar w:fldCharType="separate"/>
    </w:r>
    <w:r w:rsidR="007F084E">
      <w:rPr>
        <w:noProof/>
      </w:rPr>
      <w:t>3</w:t>
    </w:r>
    <w:r w:rsidR="007F084E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1A0" w:rsidRDefault="00FE11A0">
      <w:r>
        <w:separator/>
      </w:r>
    </w:p>
  </w:footnote>
  <w:footnote w:type="continuationSeparator" w:id="0">
    <w:p w:rsidR="00FE11A0" w:rsidRDefault="00FE11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44B7D" w:rsidRPr="00244B7D">
      <w:t xml:space="preserve"> TCP-MIB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44B7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12D3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08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543C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1A0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244B7D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244B7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244B7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244B7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244B7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244B7D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244B7D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960B9-AEB0-4996-99F6-F42A752BD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347</Words>
  <Characters>2731</Characters>
  <Application>Microsoft Office Word</Application>
  <DocSecurity>0</DocSecurity>
  <Lines>227</Lines>
  <Paragraphs>205</Paragraphs>
  <ScaleCrop>false</ScaleCrop>
  <Company/>
  <LinksUpToDate>false</LinksUpToDate>
  <CharactersWithSpaces>2873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22</cp:revision>
  <cp:lastPrinted>2010-05-04T10:01:00Z</cp:lastPrinted>
  <dcterms:created xsi:type="dcterms:W3CDTF">2014-07-11T01:33:00Z</dcterms:created>
  <dcterms:modified xsi:type="dcterms:W3CDTF">2022-01-26T06:09:00Z</dcterms:modified>
</cp:coreProperties>
</file>